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4D" w:rsidRPr="0047062F" w:rsidRDefault="00533CF3" w:rsidP="00533CF3">
      <w:pPr>
        <w:rPr>
          <w:rFonts w:cs="Arial"/>
          <w:b/>
          <w:szCs w:val="24"/>
        </w:rPr>
      </w:pPr>
      <w:bookmarkStart w:id="0" w:name="_GoBack"/>
      <w:bookmarkEnd w:id="0"/>
      <w:r w:rsidRPr="0047062F">
        <w:rPr>
          <w:rFonts w:cs="Arial"/>
          <w:b/>
          <w:szCs w:val="24"/>
        </w:rPr>
        <w:t>2.- PROPOSICIÓ</w:t>
      </w:r>
      <w:r w:rsidR="00763E2E" w:rsidRPr="0047062F">
        <w:rPr>
          <w:rFonts w:cs="Arial"/>
          <w:b/>
          <w:szCs w:val="24"/>
        </w:rPr>
        <w:t>N</w:t>
      </w:r>
      <w:r w:rsidRPr="0047062F">
        <w:rPr>
          <w:rFonts w:cs="Arial"/>
          <w:b/>
          <w:szCs w:val="24"/>
        </w:rPr>
        <w:t xml:space="preserve"> ECON</w:t>
      </w:r>
      <w:r w:rsidR="00763E2E" w:rsidRPr="0047062F">
        <w:rPr>
          <w:rFonts w:cs="Arial"/>
          <w:b/>
          <w:szCs w:val="24"/>
        </w:rPr>
        <w:t>ÓMICA PA</w:t>
      </w:r>
      <w:r w:rsidRPr="0047062F">
        <w:rPr>
          <w:rFonts w:cs="Arial"/>
          <w:b/>
          <w:szCs w:val="24"/>
        </w:rPr>
        <w:t>RA LA</w:t>
      </w:r>
      <w:r w:rsidR="008D6D4D" w:rsidRPr="0047062F">
        <w:rPr>
          <w:rFonts w:cs="Arial"/>
          <w:b/>
          <w:szCs w:val="24"/>
        </w:rPr>
        <w:t xml:space="preserve"> CONTRATACIÓ</w:t>
      </w:r>
      <w:r w:rsidR="00763E2E" w:rsidRPr="0047062F">
        <w:rPr>
          <w:rFonts w:cs="Arial"/>
          <w:b/>
          <w:szCs w:val="24"/>
        </w:rPr>
        <w:t>N</w:t>
      </w:r>
      <w:r w:rsidR="008D6D4D" w:rsidRPr="0047062F">
        <w:rPr>
          <w:rFonts w:cs="Arial"/>
          <w:b/>
          <w:szCs w:val="24"/>
        </w:rPr>
        <w:t xml:space="preserve"> DE LA PRESTACIÓ</w:t>
      </w:r>
      <w:r w:rsidR="00763E2E" w:rsidRPr="0047062F">
        <w:rPr>
          <w:rFonts w:cs="Arial"/>
          <w:b/>
          <w:szCs w:val="24"/>
        </w:rPr>
        <w:t>N</w:t>
      </w:r>
      <w:r w:rsidR="008D6D4D" w:rsidRPr="0047062F">
        <w:rPr>
          <w:rFonts w:cs="Arial"/>
          <w:b/>
          <w:szCs w:val="24"/>
        </w:rPr>
        <w:t xml:space="preserve"> DEL SERVICI</w:t>
      </w:r>
      <w:r w:rsidR="00763E2E" w:rsidRPr="0047062F">
        <w:rPr>
          <w:rFonts w:cs="Arial"/>
          <w:b/>
          <w:szCs w:val="24"/>
        </w:rPr>
        <w:t>O</w:t>
      </w:r>
      <w:r w:rsidR="008D6D4D" w:rsidRPr="0047062F">
        <w:rPr>
          <w:rFonts w:cs="Arial"/>
          <w:b/>
          <w:szCs w:val="24"/>
        </w:rPr>
        <w:t xml:space="preserve"> DE RECO</w:t>
      </w:r>
      <w:r w:rsidR="00763E2E" w:rsidRPr="0047062F">
        <w:rPr>
          <w:rFonts w:cs="Arial"/>
          <w:b/>
          <w:szCs w:val="24"/>
        </w:rPr>
        <w:t>G</w:t>
      </w:r>
      <w:r w:rsidR="008D6D4D" w:rsidRPr="0047062F">
        <w:rPr>
          <w:rFonts w:cs="Arial"/>
          <w:b/>
          <w:szCs w:val="24"/>
        </w:rPr>
        <w:t xml:space="preserve">IDA DE </w:t>
      </w:r>
      <w:r w:rsidR="00763E2E" w:rsidRPr="0047062F">
        <w:rPr>
          <w:rFonts w:cs="Arial"/>
          <w:b/>
          <w:szCs w:val="24"/>
        </w:rPr>
        <w:t xml:space="preserve">RESTOS </w:t>
      </w:r>
      <w:r w:rsidR="008D6D4D" w:rsidRPr="0047062F">
        <w:rPr>
          <w:rFonts w:cs="Arial"/>
          <w:b/>
          <w:szCs w:val="24"/>
        </w:rPr>
        <w:t>VEGETAL</w:t>
      </w:r>
      <w:r w:rsidR="00763E2E" w:rsidRPr="0047062F">
        <w:rPr>
          <w:rFonts w:cs="Arial"/>
          <w:b/>
          <w:szCs w:val="24"/>
        </w:rPr>
        <w:t>E</w:t>
      </w:r>
      <w:r w:rsidR="008D6D4D" w:rsidRPr="0047062F">
        <w:rPr>
          <w:rFonts w:cs="Arial"/>
          <w:b/>
          <w:szCs w:val="24"/>
        </w:rPr>
        <w:t>S PROCEDENT</w:t>
      </w:r>
      <w:r w:rsidR="00763E2E" w:rsidRPr="0047062F">
        <w:rPr>
          <w:rFonts w:cs="Arial"/>
          <w:b/>
          <w:szCs w:val="24"/>
        </w:rPr>
        <w:t>E</w:t>
      </w:r>
      <w:r w:rsidR="008D6D4D" w:rsidRPr="0047062F">
        <w:rPr>
          <w:rFonts w:cs="Arial"/>
          <w:b/>
          <w:szCs w:val="24"/>
        </w:rPr>
        <w:t>S DE LA GESTIÓ</w:t>
      </w:r>
      <w:r w:rsidR="00763E2E" w:rsidRPr="0047062F">
        <w:rPr>
          <w:rFonts w:cs="Arial"/>
          <w:b/>
          <w:szCs w:val="24"/>
        </w:rPr>
        <w:t>N</w:t>
      </w:r>
      <w:r w:rsidR="008D6D4D" w:rsidRPr="0047062F">
        <w:rPr>
          <w:rFonts w:cs="Arial"/>
          <w:b/>
          <w:szCs w:val="24"/>
        </w:rPr>
        <w:t xml:space="preserve"> DEL MANTENIM</w:t>
      </w:r>
      <w:r w:rsidR="00763E2E" w:rsidRPr="0047062F">
        <w:rPr>
          <w:rFonts w:cs="Arial"/>
          <w:b/>
          <w:szCs w:val="24"/>
        </w:rPr>
        <w:t>I</w:t>
      </w:r>
      <w:r w:rsidR="008D6D4D" w:rsidRPr="0047062F">
        <w:rPr>
          <w:rFonts w:cs="Arial"/>
          <w:b/>
          <w:szCs w:val="24"/>
        </w:rPr>
        <w:t>ENT</w:t>
      </w:r>
      <w:r w:rsidR="00763E2E" w:rsidRPr="0047062F">
        <w:rPr>
          <w:rFonts w:cs="Arial"/>
          <w:b/>
          <w:szCs w:val="24"/>
        </w:rPr>
        <w:t>O</w:t>
      </w:r>
      <w:r w:rsidR="008D6D4D" w:rsidRPr="0047062F">
        <w:rPr>
          <w:rFonts w:cs="Arial"/>
          <w:b/>
          <w:szCs w:val="24"/>
        </w:rPr>
        <w:t xml:space="preserve"> DE LA JAR</w:t>
      </w:r>
      <w:r w:rsidR="00763E2E" w:rsidRPr="0047062F">
        <w:rPr>
          <w:rFonts w:cs="Arial"/>
          <w:b/>
          <w:szCs w:val="24"/>
        </w:rPr>
        <w:t>DINERIA PÚBLICA DE TORRENT (VALE</w:t>
      </w:r>
      <w:r w:rsidR="008D6D4D" w:rsidRPr="0047062F">
        <w:rPr>
          <w:rFonts w:cs="Arial"/>
          <w:b/>
          <w:szCs w:val="24"/>
        </w:rPr>
        <w:t xml:space="preserve">NCIA) </w:t>
      </w:r>
    </w:p>
    <w:p w:rsidR="00533CF3" w:rsidRPr="0047062F" w:rsidRDefault="00533CF3" w:rsidP="00533CF3">
      <w:r w:rsidRPr="0047062F">
        <w:t>D. _______</w:t>
      </w:r>
      <w:r w:rsidR="00763E2E" w:rsidRPr="0047062F">
        <w:t>___________________________, may</w:t>
      </w:r>
      <w:r w:rsidRPr="0047062F">
        <w:t>or d</w:t>
      </w:r>
      <w:r w:rsidR="00763E2E" w:rsidRPr="0047062F">
        <w:t xml:space="preserve">e </w:t>
      </w:r>
      <w:r w:rsidRPr="0047062F">
        <w:t>eda</w:t>
      </w:r>
      <w:r w:rsidR="00763E2E" w:rsidRPr="0047062F">
        <w:t>d</w:t>
      </w:r>
      <w:r w:rsidRPr="0047062F">
        <w:t>, tel</w:t>
      </w:r>
      <w:r w:rsidR="00763E2E" w:rsidRPr="0047062F">
        <w:t>é</w:t>
      </w:r>
      <w:r w:rsidRPr="0047062F">
        <w:t>fon</w:t>
      </w:r>
      <w:r w:rsidR="00763E2E" w:rsidRPr="0047062F">
        <w:t>o</w:t>
      </w:r>
      <w:r w:rsidRPr="0047062F">
        <w:t xml:space="preserve"> _____________, D.N.I. núm. _____________, expedi</w:t>
      </w:r>
      <w:r w:rsidR="00763E2E" w:rsidRPr="0047062F">
        <w:t>do</w:t>
      </w:r>
      <w:r w:rsidRPr="0047062F">
        <w:t xml:space="preserve"> en ______________, el </w:t>
      </w:r>
      <w:r w:rsidR="00763E2E" w:rsidRPr="0047062F">
        <w:t>día</w:t>
      </w:r>
      <w:r w:rsidRPr="0047062F">
        <w:t xml:space="preserve"> ___ de ______ </w:t>
      </w:r>
      <w:proofErr w:type="spellStart"/>
      <w:r w:rsidRPr="0047062F">
        <w:t>de</w:t>
      </w:r>
      <w:proofErr w:type="spellEnd"/>
      <w:r w:rsidRPr="0047062F">
        <w:t xml:space="preserve"> ____, en plena </w:t>
      </w:r>
      <w:r w:rsidR="00763E2E" w:rsidRPr="0047062F">
        <w:t>posesión de la s</w:t>
      </w:r>
      <w:r w:rsidRPr="0047062F">
        <w:t>u</w:t>
      </w:r>
      <w:r w:rsidR="00763E2E" w:rsidRPr="0047062F">
        <w:t xml:space="preserve"> capacid</w:t>
      </w:r>
      <w:r w:rsidRPr="0047062F">
        <w:t>a</w:t>
      </w:r>
      <w:r w:rsidR="00763E2E" w:rsidRPr="0047062F">
        <w:t>d</w:t>
      </w:r>
      <w:r w:rsidRPr="0047062F">
        <w:t xml:space="preserve"> jurídica </w:t>
      </w:r>
      <w:r w:rsidR="00763E2E" w:rsidRPr="0047062F">
        <w:t>y</w:t>
      </w:r>
      <w:r w:rsidRPr="0047062F">
        <w:t xml:space="preserve"> d</w:t>
      </w:r>
      <w:r w:rsidR="00763E2E" w:rsidRPr="0047062F">
        <w:t xml:space="preserve">e </w:t>
      </w:r>
      <w:r w:rsidRPr="0047062F">
        <w:t>obrar, en nom</w:t>
      </w:r>
      <w:r w:rsidR="00763E2E" w:rsidRPr="0047062F">
        <w:t>bre</w:t>
      </w:r>
      <w:r w:rsidRPr="0047062F">
        <w:t xml:space="preserve"> propi</w:t>
      </w:r>
      <w:r w:rsidR="00763E2E" w:rsidRPr="0047062F">
        <w:t>o</w:t>
      </w:r>
      <w:r w:rsidRPr="0047062F">
        <w:t xml:space="preserve"> (o en representació</w:t>
      </w:r>
      <w:r w:rsidR="00763E2E" w:rsidRPr="0047062F">
        <w:t>n</w:t>
      </w:r>
      <w:r w:rsidRPr="0047062F">
        <w:t xml:space="preserve"> de _________</w:t>
      </w:r>
      <w:r w:rsidR="00763E2E" w:rsidRPr="0047062F">
        <w:t>___, C.I.F. ______________, según escri</w:t>
      </w:r>
      <w:r w:rsidRPr="0047062F">
        <w:t xml:space="preserve">tura </w:t>
      </w:r>
      <w:r w:rsidR="00763E2E" w:rsidRPr="0047062F">
        <w:t>o</w:t>
      </w:r>
      <w:r w:rsidRPr="0047062F">
        <w:t>torgada el d</w:t>
      </w:r>
      <w:r w:rsidR="00763E2E" w:rsidRPr="0047062F">
        <w:t>í</w:t>
      </w:r>
      <w:r w:rsidRPr="0047062F">
        <w:t xml:space="preserve">a ________, </w:t>
      </w:r>
      <w:r w:rsidR="00763E2E" w:rsidRPr="0047062F">
        <w:t>ante</w:t>
      </w:r>
      <w:r w:rsidRPr="0047062F">
        <w:t xml:space="preserve"> del Notari</w:t>
      </w:r>
      <w:r w:rsidR="00763E2E" w:rsidRPr="0047062F">
        <w:t>o</w:t>
      </w:r>
      <w:r w:rsidRPr="0047062F">
        <w:t xml:space="preserve"> de _____________, D.___________), </w:t>
      </w:r>
      <w:r w:rsidR="00763E2E" w:rsidRPr="0047062F">
        <w:t>conocedor</w:t>
      </w:r>
      <w:r w:rsidRPr="0047062F">
        <w:t xml:space="preserve"> del procedim</w:t>
      </w:r>
      <w:r w:rsidR="00763E2E" w:rsidRPr="0047062F">
        <w:t>i</w:t>
      </w:r>
      <w:r w:rsidRPr="0047062F">
        <w:t>ent</w:t>
      </w:r>
      <w:r w:rsidR="00763E2E" w:rsidRPr="0047062F">
        <w:t>o y</w:t>
      </w:r>
      <w:r w:rsidRPr="0047062F">
        <w:t xml:space="preserve"> del pl</w:t>
      </w:r>
      <w:r w:rsidR="00763E2E" w:rsidRPr="0047062F">
        <w:t>iego</w:t>
      </w:r>
      <w:r w:rsidRPr="0047062F">
        <w:t xml:space="preserve"> p</w:t>
      </w:r>
      <w:r w:rsidR="00763E2E" w:rsidRPr="0047062F">
        <w:t>or e</w:t>
      </w:r>
      <w:r w:rsidRPr="0047062F">
        <w:t>l que Nous Espais Torrent, S.A. pret</w:t>
      </w:r>
      <w:r w:rsidR="00763E2E" w:rsidRPr="0047062F">
        <w:t>e</w:t>
      </w:r>
      <w:r w:rsidRPr="0047062F">
        <w:t>n</w:t>
      </w:r>
      <w:r w:rsidR="00763E2E" w:rsidRPr="0047062F">
        <w:t>de</w:t>
      </w:r>
      <w:r w:rsidRPr="0047062F">
        <w:t xml:space="preserve"> contratar el “</w:t>
      </w:r>
      <w:r w:rsidR="004D490D" w:rsidRPr="0047062F">
        <w:t>SERVICI</w:t>
      </w:r>
      <w:r w:rsidR="00763E2E" w:rsidRPr="0047062F">
        <w:t>O DE RECOG</w:t>
      </w:r>
      <w:r w:rsidR="004D490D" w:rsidRPr="0047062F">
        <w:t xml:space="preserve">IDA DE </w:t>
      </w:r>
      <w:r w:rsidR="00763E2E" w:rsidRPr="0047062F">
        <w:t xml:space="preserve">RESTOS </w:t>
      </w:r>
      <w:r w:rsidR="004D490D" w:rsidRPr="0047062F">
        <w:t>VEGETAL</w:t>
      </w:r>
      <w:r w:rsidR="00763E2E" w:rsidRPr="0047062F">
        <w:t>E</w:t>
      </w:r>
      <w:r w:rsidR="004D490D" w:rsidRPr="0047062F">
        <w:t>S PROCEDENT</w:t>
      </w:r>
      <w:r w:rsidR="00763E2E" w:rsidRPr="0047062F">
        <w:t>E</w:t>
      </w:r>
      <w:r w:rsidR="004D490D" w:rsidRPr="0047062F">
        <w:t>S DE LA GESTIÓ</w:t>
      </w:r>
      <w:r w:rsidR="00763E2E" w:rsidRPr="0047062F">
        <w:t>N</w:t>
      </w:r>
      <w:r w:rsidR="004D490D" w:rsidRPr="0047062F">
        <w:t xml:space="preserve"> DEL MANTENIM</w:t>
      </w:r>
      <w:r w:rsidR="00763E2E" w:rsidRPr="0047062F">
        <w:t>I</w:t>
      </w:r>
      <w:r w:rsidR="004D490D" w:rsidRPr="0047062F">
        <w:t>ENT</w:t>
      </w:r>
      <w:r w:rsidR="00763E2E" w:rsidRPr="0047062F">
        <w:t>O</w:t>
      </w:r>
      <w:r w:rsidR="004D490D" w:rsidRPr="0047062F">
        <w:t xml:space="preserve"> DE LA JARDINERIA PÚBLICA DE TORRENT (VAL</w:t>
      </w:r>
      <w:r w:rsidR="00763E2E" w:rsidRPr="0047062F">
        <w:t>E</w:t>
      </w:r>
      <w:r w:rsidR="004D490D" w:rsidRPr="0047062F">
        <w:t>NCIA)</w:t>
      </w:r>
      <w:r w:rsidRPr="0047062F">
        <w:t>”, document</w:t>
      </w:r>
      <w:r w:rsidR="00763E2E" w:rsidRPr="0047062F">
        <w:t>o</w:t>
      </w:r>
      <w:r w:rsidRPr="0047062F">
        <w:t>s to</w:t>
      </w:r>
      <w:r w:rsidR="00763E2E" w:rsidRPr="0047062F">
        <w:t>do</w:t>
      </w:r>
      <w:r w:rsidRPr="0047062F">
        <w:t>s que declara con</w:t>
      </w:r>
      <w:r w:rsidR="00763E2E" w:rsidRPr="0047062F">
        <w:t>oce</w:t>
      </w:r>
      <w:r w:rsidRPr="0047062F">
        <w:t xml:space="preserve">r </w:t>
      </w:r>
      <w:r w:rsidR="00763E2E" w:rsidRPr="0047062F">
        <w:t>y</w:t>
      </w:r>
      <w:r w:rsidRPr="0047062F">
        <w:t xml:space="preserve"> aceptar, sol</w:t>
      </w:r>
      <w:r w:rsidR="00763E2E" w:rsidRPr="0047062F">
        <w:t xml:space="preserve">icita </w:t>
      </w:r>
      <w:r w:rsidRPr="0047062F">
        <w:t>su admisió</w:t>
      </w:r>
      <w:r w:rsidR="00763E2E" w:rsidRPr="0047062F">
        <w:t>n</w:t>
      </w:r>
      <w:r w:rsidRPr="0047062F">
        <w:t xml:space="preserve"> al</w:t>
      </w:r>
      <w:r w:rsidR="00763E2E" w:rsidRPr="0047062F">
        <w:t xml:space="preserve"> mencionado concurso</w:t>
      </w:r>
      <w:r w:rsidRPr="0047062F">
        <w:t>.</w:t>
      </w:r>
      <w:r w:rsidR="00772FF1" w:rsidRPr="0047062F">
        <w:t xml:space="preserve"> </w:t>
      </w:r>
      <w:r w:rsidRPr="0047062F">
        <w:t>A tal efect</w:t>
      </w:r>
      <w:r w:rsidR="00763E2E" w:rsidRPr="0047062F">
        <w:t>o</w:t>
      </w:r>
      <w:r w:rsidRPr="0047062F">
        <w:t xml:space="preserve">, formula la </w:t>
      </w:r>
      <w:r w:rsidR="00763E2E" w:rsidRPr="0047062F">
        <w:t>siguiente</w:t>
      </w:r>
      <w:r w:rsidRPr="0047062F">
        <w:t xml:space="preserve"> oferta:</w:t>
      </w:r>
    </w:p>
    <w:tbl>
      <w:tblPr>
        <w:tblW w:w="97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992"/>
        <w:gridCol w:w="1276"/>
        <w:gridCol w:w="1134"/>
        <w:gridCol w:w="1134"/>
        <w:gridCol w:w="1096"/>
      </w:tblGrid>
      <w:tr w:rsidR="00B759A8" w:rsidRPr="0047062F" w:rsidTr="00004956">
        <w:trPr>
          <w:trHeight w:val="900"/>
        </w:trPr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59A8" w:rsidRPr="0047062F" w:rsidRDefault="00B759A8" w:rsidP="00004956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 xml:space="preserve">TIPO 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59A8" w:rsidRPr="0047062F" w:rsidRDefault="00B759A8" w:rsidP="00004956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SERVICIO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759A8" w:rsidRPr="0047062F" w:rsidRDefault="00B759A8" w:rsidP="000049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proofErr w:type="spellStart"/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Nº</w:t>
            </w:r>
            <w:proofErr w:type="spellEnd"/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 xml:space="preserve"> servicios anuales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759A8" w:rsidRPr="0047062F" w:rsidRDefault="00B759A8" w:rsidP="000049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Cantidad residuos</w:t>
            </w:r>
          </w:p>
          <w:p w:rsidR="00B759A8" w:rsidRPr="0047062F" w:rsidRDefault="00B759A8" w:rsidP="000049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(</w:t>
            </w:r>
            <w:proofErr w:type="gramStart"/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TM )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759A8" w:rsidRPr="0047062F" w:rsidRDefault="00B759A8" w:rsidP="000049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Precio</w:t>
            </w: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br/>
              <w:t>(€/TM)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759A8" w:rsidRPr="0047062F" w:rsidRDefault="00B759A8" w:rsidP="000049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Coste</w:t>
            </w: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br/>
              <w:t>1 año</w:t>
            </w:r>
          </w:p>
        </w:tc>
        <w:tc>
          <w:tcPr>
            <w:tcW w:w="109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BFBFBF"/>
            <w:vAlign w:val="bottom"/>
            <w:hideMark/>
          </w:tcPr>
          <w:p w:rsidR="00B759A8" w:rsidRPr="0047062F" w:rsidRDefault="00B759A8" w:rsidP="000049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Coste</w:t>
            </w: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br/>
              <w:t xml:space="preserve"> 2 años</w:t>
            </w:r>
          </w:p>
        </w:tc>
      </w:tr>
      <w:tr w:rsidR="00B759A8" w:rsidRPr="0047062F" w:rsidTr="00B759A8">
        <w:trPr>
          <w:trHeight w:val="1890"/>
        </w:trPr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759A8" w:rsidRPr="0047062F" w:rsidRDefault="00B759A8" w:rsidP="00B759A8">
            <w:pPr>
              <w:spacing w:after="0" w:line="240" w:lineRule="auto"/>
              <w:rPr>
                <w:rFonts w:eastAsia="Times New Roman" w:cs="Calibri"/>
                <w:szCs w:val="24"/>
                <w:lang w:eastAsia="es-ES"/>
              </w:rPr>
            </w:pPr>
            <w:r w:rsidRPr="0047062F">
              <w:rPr>
                <w:rFonts w:eastAsia="Times New Roman" w:cs="Calibri"/>
                <w:szCs w:val="24"/>
                <w:lang w:eastAsia="es-ES"/>
              </w:rPr>
              <w:t>A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rPr>
                <w:rFonts w:eastAsia="Times New Roman" w:cs="Calibri"/>
                <w:szCs w:val="24"/>
                <w:lang w:eastAsia="es-ES"/>
              </w:rPr>
            </w:pPr>
            <w:r w:rsidRPr="0047062F">
              <w:rPr>
                <w:rFonts w:eastAsia="Times New Roman" w:cs="Calibri"/>
                <w:szCs w:val="24"/>
                <w:lang w:eastAsia="es-ES"/>
              </w:rPr>
              <w:t>Recogida de restos vegetales acopiados en el vertedero municipal destinado a este fin y sito en la parcela 135 del polígono 9 de Alter en Torrent (referencia catastral: 46246A009001350000BT) y transporte de los mismos a las instalaciones del EMTRE de Hornillos o vertedero autorizado, incluso canon de vertedero, si procediera, y cualquier otra tasa que en su caso se estableciera, medido en toneladas.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 xml:space="preserve">6,00  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_____ €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_____ €</w:t>
            </w:r>
          </w:p>
        </w:tc>
        <w:tc>
          <w:tcPr>
            <w:tcW w:w="10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_____ €</w:t>
            </w:r>
          </w:p>
        </w:tc>
      </w:tr>
      <w:tr w:rsidR="00B759A8" w:rsidRPr="0047062F" w:rsidTr="00004956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hideMark/>
          </w:tcPr>
          <w:p w:rsidR="00B759A8" w:rsidRPr="0047062F" w:rsidRDefault="00B759A8" w:rsidP="00B759A8">
            <w:pPr>
              <w:spacing w:after="0" w:line="240" w:lineRule="auto"/>
              <w:rPr>
                <w:rFonts w:eastAsia="Times New Roman" w:cs="Calibri"/>
                <w:szCs w:val="24"/>
                <w:lang w:eastAsia="es-ES"/>
              </w:rPr>
            </w:pPr>
            <w:r w:rsidRPr="0047062F">
              <w:rPr>
                <w:rFonts w:eastAsia="Times New Roman" w:cs="Calibri"/>
                <w:szCs w:val="24"/>
                <w:lang w:eastAsia="es-ES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rPr>
                <w:rFonts w:eastAsia="Times New Roman" w:cs="Calibri"/>
                <w:szCs w:val="24"/>
                <w:lang w:eastAsia="es-ES"/>
              </w:rPr>
            </w:pPr>
            <w:r w:rsidRPr="0047062F">
              <w:rPr>
                <w:rFonts w:eastAsia="Times New Roman" w:cs="Calibri"/>
                <w:szCs w:val="24"/>
                <w:lang w:eastAsia="es-ES"/>
              </w:rPr>
              <w:t xml:space="preserve">Transporte a vertedero de los restos vegetales acopiados en el contenedor de </w:t>
            </w:r>
            <w:proofErr w:type="spellStart"/>
            <w:r w:rsidRPr="0047062F">
              <w:rPr>
                <w:rFonts w:eastAsia="Times New Roman" w:cs="Calibri"/>
                <w:szCs w:val="24"/>
                <w:lang w:eastAsia="es-ES"/>
              </w:rPr>
              <w:t>Hort</w:t>
            </w:r>
            <w:proofErr w:type="spellEnd"/>
            <w:r w:rsidRPr="0047062F">
              <w:rPr>
                <w:rFonts w:eastAsia="Times New Roman" w:cs="Calibri"/>
                <w:szCs w:val="24"/>
                <w:lang w:eastAsia="es-ES"/>
              </w:rPr>
              <w:t xml:space="preserve"> de </w:t>
            </w:r>
            <w:proofErr w:type="spellStart"/>
            <w:r w:rsidRPr="0047062F">
              <w:rPr>
                <w:rFonts w:eastAsia="Times New Roman" w:cs="Calibri"/>
                <w:szCs w:val="24"/>
                <w:lang w:eastAsia="es-ES"/>
              </w:rPr>
              <w:t>Trènor</w:t>
            </w:r>
            <w:proofErr w:type="spellEnd"/>
            <w:r w:rsidRPr="0047062F">
              <w:rPr>
                <w:rFonts w:eastAsia="Times New Roman" w:cs="Calibri"/>
                <w:szCs w:val="24"/>
                <w:lang w:eastAsia="es-ES"/>
              </w:rPr>
              <w:t xml:space="preserve"> a las instalaciones del EMTRE de Hornillos o vertedero autorizado, incluido el alquiler mensual del contenedor metálico, con recogida y sustitución mensual, canon de vertedero si procediera, y cualquier otra tasa que en su caso se estableciera, medido en toneladas.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_____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_____ €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_____ €</w:t>
            </w:r>
          </w:p>
        </w:tc>
      </w:tr>
      <w:tr w:rsidR="00B759A8" w:rsidRPr="0047062F" w:rsidTr="000049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000000"/>
                <w:sz w:val="22"/>
                <w:lang w:eastAsia="es-ES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000000"/>
                <w:sz w:val="22"/>
                <w:lang w:eastAsia="es-ES"/>
              </w:rPr>
              <w:t>_____ €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000000"/>
                <w:sz w:val="22"/>
                <w:lang w:eastAsia="es-ES"/>
              </w:rPr>
              <w:t>_____ €</w:t>
            </w:r>
          </w:p>
        </w:tc>
      </w:tr>
      <w:tr w:rsidR="00B759A8" w:rsidRPr="0047062F" w:rsidTr="00004956">
        <w:trPr>
          <w:trHeight w:val="300"/>
        </w:trPr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IVA (10%)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_____ €</w:t>
            </w:r>
          </w:p>
        </w:tc>
        <w:tc>
          <w:tcPr>
            <w:tcW w:w="10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s-ES"/>
              </w:rPr>
            </w:pPr>
            <w:r w:rsidRPr="0047062F">
              <w:rPr>
                <w:rFonts w:eastAsia="Times New Roman" w:cs="Calibri"/>
                <w:color w:val="000000"/>
                <w:sz w:val="22"/>
                <w:lang w:eastAsia="es-ES"/>
              </w:rPr>
              <w:t>_____ €</w:t>
            </w:r>
          </w:p>
        </w:tc>
      </w:tr>
      <w:tr w:rsidR="00B759A8" w:rsidRPr="0047062F" w:rsidTr="000049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BFBFBF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FBFBF"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TOTAL, IVA INCL.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FBFBF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FBFBF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FBFBF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BFBFBF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_____ €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noWrap/>
            <w:vAlign w:val="bottom"/>
            <w:hideMark/>
          </w:tcPr>
          <w:p w:rsidR="00B759A8" w:rsidRPr="0047062F" w:rsidRDefault="00B759A8" w:rsidP="00B759A8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F2F2F2"/>
                <w:lang w:eastAsia="es-ES"/>
              </w:rPr>
            </w:pPr>
            <w:r w:rsidRPr="0047062F">
              <w:rPr>
                <w:rFonts w:eastAsia="Times New Roman" w:cs="Calibri"/>
                <w:b/>
                <w:bCs/>
                <w:color w:val="F2F2F2"/>
                <w:sz w:val="22"/>
                <w:lang w:eastAsia="es-ES"/>
              </w:rPr>
              <w:t>_____ €</w:t>
            </w:r>
          </w:p>
        </w:tc>
      </w:tr>
    </w:tbl>
    <w:p w:rsidR="00B759A8" w:rsidRPr="0047062F" w:rsidRDefault="00B759A8" w:rsidP="00533CF3"/>
    <w:p w:rsidR="00533CF3" w:rsidRPr="0047062F" w:rsidRDefault="003621CF" w:rsidP="00533CF3">
      <w:pPr>
        <w:rPr>
          <w:b/>
        </w:rPr>
      </w:pPr>
      <w:r w:rsidRPr="0047062F">
        <w:rPr>
          <w:b/>
        </w:rPr>
        <w:lastRenderedPageBreak/>
        <w:t xml:space="preserve">Estos </w:t>
      </w:r>
      <w:r w:rsidR="00533CF3" w:rsidRPr="0047062F">
        <w:rPr>
          <w:b/>
        </w:rPr>
        <w:t>pre</w:t>
      </w:r>
      <w:r w:rsidRPr="0047062F">
        <w:rPr>
          <w:b/>
        </w:rPr>
        <w:t>cio</w:t>
      </w:r>
      <w:r w:rsidR="00533CF3" w:rsidRPr="0047062F">
        <w:rPr>
          <w:b/>
        </w:rPr>
        <w:t>s unitari</w:t>
      </w:r>
      <w:r w:rsidRPr="0047062F">
        <w:rPr>
          <w:b/>
        </w:rPr>
        <w:t>o</w:t>
      </w:r>
      <w:r w:rsidR="00533CF3" w:rsidRPr="0047062F">
        <w:rPr>
          <w:b/>
        </w:rPr>
        <w:t xml:space="preserve">s </w:t>
      </w:r>
      <w:r w:rsidRPr="0047062F">
        <w:rPr>
          <w:b/>
        </w:rPr>
        <w:t xml:space="preserve">incluyen </w:t>
      </w:r>
      <w:r w:rsidR="00BD2E00" w:rsidRPr="0047062F">
        <w:rPr>
          <w:b/>
        </w:rPr>
        <w:t>tant</w:t>
      </w:r>
      <w:r w:rsidRPr="0047062F">
        <w:rPr>
          <w:b/>
        </w:rPr>
        <w:t>o lo</w:t>
      </w:r>
      <w:r w:rsidR="00BD2E00" w:rsidRPr="0047062F">
        <w:rPr>
          <w:b/>
        </w:rPr>
        <w:t xml:space="preserve">s </w:t>
      </w:r>
      <w:r w:rsidRPr="0047062F">
        <w:rPr>
          <w:b/>
        </w:rPr>
        <w:t xml:space="preserve">gastos </w:t>
      </w:r>
      <w:r w:rsidR="00BD2E00" w:rsidRPr="0047062F">
        <w:rPr>
          <w:b/>
        </w:rPr>
        <w:t>general</w:t>
      </w:r>
      <w:r w:rsidRPr="0047062F">
        <w:rPr>
          <w:b/>
        </w:rPr>
        <w:t>e</w:t>
      </w:r>
      <w:r w:rsidR="00BD2E00" w:rsidRPr="0047062F">
        <w:rPr>
          <w:b/>
        </w:rPr>
        <w:t>s com</w:t>
      </w:r>
      <w:r w:rsidRPr="0047062F">
        <w:rPr>
          <w:b/>
        </w:rPr>
        <w:t>o</w:t>
      </w:r>
      <w:r w:rsidR="00BD2E00" w:rsidRPr="0047062F">
        <w:rPr>
          <w:b/>
        </w:rPr>
        <w:t xml:space="preserve"> el benefici</w:t>
      </w:r>
      <w:r w:rsidRPr="0047062F">
        <w:rPr>
          <w:b/>
        </w:rPr>
        <w:t>o</w:t>
      </w:r>
      <w:r w:rsidR="00BD2E00" w:rsidRPr="0047062F">
        <w:rPr>
          <w:b/>
        </w:rPr>
        <w:t xml:space="preserve"> industrial del contratista.</w:t>
      </w:r>
    </w:p>
    <w:p w:rsidR="00D31083" w:rsidRPr="0047062F" w:rsidRDefault="00D31083" w:rsidP="00533CF3">
      <w:pPr>
        <w:rPr>
          <w:b/>
        </w:rPr>
      </w:pPr>
      <w:r w:rsidRPr="0047062F">
        <w:rPr>
          <w:b/>
        </w:rPr>
        <w:t xml:space="preserve">El contratista se compromete a recoger los residuos vegetales en un plazo de ______ </w:t>
      </w:r>
      <w:r w:rsidR="001036A1" w:rsidRPr="0047062F">
        <w:rPr>
          <w:b/>
        </w:rPr>
        <w:t>días</w:t>
      </w:r>
      <w:r w:rsidRPr="0047062F">
        <w:rPr>
          <w:b/>
        </w:rPr>
        <w:t xml:space="preserve"> desde la recepción del aviso por parte de Nous Espais Torrent S.A.</w:t>
      </w:r>
    </w:p>
    <w:p w:rsidR="00533CF3" w:rsidRPr="0047062F" w:rsidRDefault="003621CF" w:rsidP="00533CF3">
      <w:r w:rsidRPr="0047062F">
        <w:t xml:space="preserve">Así mismo </w:t>
      </w:r>
      <w:r w:rsidR="00533CF3" w:rsidRPr="0047062F">
        <w:t>s</w:t>
      </w:r>
      <w:r w:rsidRPr="0047062F">
        <w:t>e</w:t>
      </w:r>
      <w:r w:rsidR="00533CF3" w:rsidRPr="0047062F">
        <w:t xml:space="preserve"> compromet</w:t>
      </w:r>
      <w:r w:rsidRPr="0047062F">
        <w:t>e</w:t>
      </w:r>
      <w:r w:rsidR="00533CF3" w:rsidRPr="0047062F">
        <w:t xml:space="preserve"> a e</w:t>
      </w:r>
      <w:r w:rsidRPr="0047062F">
        <w:t>j</w:t>
      </w:r>
      <w:r w:rsidR="00533CF3" w:rsidRPr="0047062F">
        <w:t>ecutar l</w:t>
      </w:r>
      <w:r w:rsidRPr="0047062F">
        <w:t>o</w:t>
      </w:r>
      <w:r w:rsidR="00533CF3" w:rsidRPr="0047062F">
        <w:t>s tr</w:t>
      </w:r>
      <w:r w:rsidRPr="0047062F">
        <w:t>a</w:t>
      </w:r>
      <w:r w:rsidR="00533CF3" w:rsidRPr="0047062F">
        <w:t>ba</w:t>
      </w:r>
      <w:r w:rsidRPr="0047062F">
        <w:t>jo</w:t>
      </w:r>
      <w:r w:rsidR="00533CF3" w:rsidRPr="0047062F">
        <w:t>s d</w:t>
      </w:r>
      <w:r w:rsidRPr="0047062F">
        <w:t xml:space="preserve">e </w:t>
      </w:r>
      <w:r w:rsidR="00533CF3" w:rsidRPr="0047062F">
        <w:t>ac</w:t>
      </w:r>
      <w:r w:rsidRPr="0047062F">
        <w:t>ue</w:t>
      </w:r>
      <w:r w:rsidR="00533CF3" w:rsidRPr="0047062F">
        <w:t>rd</w:t>
      </w:r>
      <w:r w:rsidRPr="0047062F">
        <w:t>o</w:t>
      </w:r>
      <w:r w:rsidR="00533CF3" w:rsidRPr="0047062F">
        <w:t xml:space="preserve"> </w:t>
      </w:r>
      <w:r w:rsidRPr="0047062F">
        <w:t>con</w:t>
      </w:r>
      <w:r w:rsidR="00533CF3" w:rsidRPr="0047062F">
        <w:t xml:space="preserve"> l</w:t>
      </w:r>
      <w:r w:rsidRPr="0047062F">
        <w:t>a</w:t>
      </w:r>
      <w:r w:rsidR="00533CF3" w:rsidRPr="0047062F">
        <w:t>s prescripcion</w:t>
      </w:r>
      <w:r w:rsidRPr="0047062F">
        <w:t>es de la</w:t>
      </w:r>
      <w:r w:rsidR="00533CF3" w:rsidRPr="0047062F">
        <w:t>s Cl</w:t>
      </w:r>
      <w:r w:rsidRPr="0047062F">
        <w:t>á</w:t>
      </w:r>
      <w:r w:rsidR="00533CF3" w:rsidRPr="0047062F">
        <w:t>usul</w:t>
      </w:r>
      <w:r w:rsidRPr="0047062F">
        <w:t>as Té</w:t>
      </w:r>
      <w:r w:rsidR="00533CF3" w:rsidRPr="0047062F">
        <w:t>cni</w:t>
      </w:r>
      <w:r w:rsidRPr="0047062F">
        <w:t>ca</w:t>
      </w:r>
      <w:r w:rsidR="00533CF3" w:rsidRPr="0047062F">
        <w:t>s de la contratació</w:t>
      </w:r>
      <w:r w:rsidRPr="0047062F">
        <w:t>n</w:t>
      </w:r>
      <w:r w:rsidR="00533CF3" w:rsidRPr="0047062F">
        <w:t xml:space="preserve"> que </w:t>
      </w:r>
      <w:r w:rsidRPr="0047062F">
        <w:t xml:space="preserve">rigen </w:t>
      </w:r>
      <w:r w:rsidR="00533CF3" w:rsidRPr="0047062F">
        <w:t>la present</w:t>
      </w:r>
      <w:r w:rsidRPr="0047062F">
        <w:t>e</w:t>
      </w:r>
      <w:r w:rsidR="00533CF3" w:rsidRPr="0047062F">
        <w:t xml:space="preserve"> contratació</w:t>
      </w:r>
      <w:r w:rsidRPr="0047062F">
        <w:t>n</w:t>
      </w:r>
      <w:r w:rsidR="00533CF3" w:rsidRPr="0047062F">
        <w:t>.</w:t>
      </w:r>
    </w:p>
    <w:p w:rsidR="00630B4E" w:rsidRPr="0047062F" w:rsidRDefault="00533CF3" w:rsidP="0001275E">
      <w:pPr>
        <w:pStyle w:val="NormalWeb"/>
        <w:rPr>
          <w:rFonts w:ascii="Arial" w:hAnsi="Arial" w:cs="Arial"/>
          <w:b/>
        </w:rPr>
      </w:pPr>
      <w:r w:rsidRPr="0047062F">
        <w:t xml:space="preserve"> En ________________ </w:t>
      </w:r>
      <w:proofErr w:type="spellStart"/>
      <w:r w:rsidRPr="0047062F">
        <w:t>a</w:t>
      </w:r>
      <w:proofErr w:type="spellEnd"/>
      <w:r w:rsidRPr="0047062F">
        <w:t xml:space="preserve"> ___ </w:t>
      </w:r>
      <w:proofErr w:type="spellStart"/>
      <w:r w:rsidRPr="0047062F">
        <w:t>de</w:t>
      </w:r>
      <w:proofErr w:type="spellEnd"/>
      <w:r w:rsidRPr="0047062F">
        <w:t xml:space="preserve"> ________________ </w:t>
      </w:r>
      <w:proofErr w:type="spellStart"/>
      <w:r w:rsidRPr="0047062F">
        <w:t>de</w:t>
      </w:r>
      <w:proofErr w:type="spellEnd"/>
      <w:r w:rsidRPr="0047062F">
        <w:t xml:space="preserve"> 201</w:t>
      </w:r>
      <w:r w:rsidR="004B2E13" w:rsidRPr="0047062F">
        <w:t>9</w:t>
      </w:r>
    </w:p>
    <w:sectPr w:rsidR="00630B4E" w:rsidRPr="0047062F" w:rsidSect="00722653">
      <w:headerReference w:type="default" r:id="rId8"/>
      <w:footerReference w:type="default" r:id="rId9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56" w:rsidRDefault="00004956" w:rsidP="004078E7">
      <w:pPr>
        <w:spacing w:after="0" w:line="240" w:lineRule="auto"/>
      </w:pPr>
      <w:r>
        <w:separator/>
      </w:r>
    </w:p>
  </w:endnote>
  <w:endnote w:type="continuationSeparator" w:id="0">
    <w:p w:rsidR="00004956" w:rsidRDefault="00004956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56" w:rsidRDefault="00004956" w:rsidP="003D27FC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56" w:rsidRDefault="00004956" w:rsidP="004078E7">
      <w:pPr>
        <w:spacing w:after="0" w:line="240" w:lineRule="auto"/>
      </w:pPr>
      <w:r>
        <w:separator/>
      </w:r>
    </w:p>
  </w:footnote>
  <w:footnote w:type="continuationSeparator" w:id="0">
    <w:p w:rsidR="00004956" w:rsidRDefault="00004956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407"/>
      <w:docPartObj>
        <w:docPartGallery w:val="Page Numbers (Top of Page)"/>
        <w:docPartUnique/>
      </w:docPartObj>
    </w:sdtPr>
    <w:sdtEndPr/>
    <w:sdtContent>
      <w:p w:rsidR="00004956" w:rsidRDefault="00004956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004956" w:rsidRDefault="00004956" w:rsidP="008E4E4B">
    <w:pPr>
      <w:jc w:val="right"/>
      <w:rPr>
        <w:b/>
        <w:color w:val="943634" w:themeColor="accent2" w:themeShade="BF"/>
        <w:sz w:val="16"/>
        <w:szCs w:val="16"/>
      </w:rPr>
    </w:pPr>
    <w:r>
      <w:rPr>
        <w:b/>
        <w:color w:val="943634" w:themeColor="accent2" w:themeShade="BF"/>
        <w:sz w:val="16"/>
        <w:szCs w:val="16"/>
      </w:rPr>
      <w:t>EXPEDIENTE: 05.50/1090.01/1/19</w:t>
    </w:r>
  </w:p>
  <w:p w:rsidR="00004956" w:rsidRDefault="00004956" w:rsidP="008C5E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F57"/>
    <w:multiLevelType w:val="hybridMultilevel"/>
    <w:tmpl w:val="FCF623D8"/>
    <w:lvl w:ilvl="0" w:tplc="2CB234E8">
      <w:numFmt w:val="bullet"/>
      <w:lvlText w:val="-"/>
      <w:lvlJc w:val="left"/>
      <w:pPr>
        <w:ind w:left="1065" w:hanging="705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39D2"/>
    <w:multiLevelType w:val="hybridMultilevel"/>
    <w:tmpl w:val="92C28E52"/>
    <w:lvl w:ilvl="0" w:tplc="32D465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FED554D"/>
    <w:multiLevelType w:val="hybridMultilevel"/>
    <w:tmpl w:val="599E9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4775"/>
    <w:multiLevelType w:val="hybridMultilevel"/>
    <w:tmpl w:val="1722E302"/>
    <w:lvl w:ilvl="0" w:tplc="0B32ED66">
      <w:start w:val="2"/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2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59ED10BE"/>
    <w:multiLevelType w:val="hybridMultilevel"/>
    <w:tmpl w:val="17824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2581"/>
    <w:multiLevelType w:val="hybridMultilevel"/>
    <w:tmpl w:val="F4865AD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9611D"/>
    <w:multiLevelType w:val="hybridMultilevel"/>
    <w:tmpl w:val="BB0C6248"/>
    <w:lvl w:ilvl="0" w:tplc="0B32ED66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67173"/>
    <w:multiLevelType w:val="hybridMultilevel"/>
    <w:tmpl w:val="B316E5BC"/>
    <w:lvl w:ilvl="0" w:tplc="B2365F62">
      <w:start w:val="1"/>
      <w:numFmt w:val="upp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12"/>
  </w:num>
  <w:num w:numId="7">
    <w:abstractNumId w:val="18"/>
  </w:num>
  <w:num w:numId="8">
    <w:abstractNumId w:val="0"/>
  </w:num>
  <w:num w:numId="9">
    <w:abstractNumId w:val="3"/>
  </w:num>
  <w:num w:numId="10">
    <w:abstractNumId w:val="6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3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20"/>
  </w:num>
  <w:num w:numId="26">
    <w:abstractNumId w:val="9"/>
  </w:num>
  <w:num w:numId="27">
    <w:abstractNumId w:val="8"/>
  </w:num>
  <w:num w:numId="28">
    <w:abstractNumId w:val="5"/>
  </w:num>
  <w:num w:numId="29">
    <w:abstractNumId w:val="13"/>
  </w:num>
  <w:num w:numId="30">
    <w:abstractNumId w:val="17"/>
  </w:num>
  <w:num w:numId="31">
    <w:abstractNumId w:val="19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280F"/>
    <w:rsid w:val="00004956"/>
    <w:rsid w:val="0001275E"/>
    <w:rsid w:val="00014B4F"/>
    <w:rsid w:val="00017588"/>
    <w:rsid w:val="00021BA2"/>
    <w:rsid w:val="00025A25"/>
    <w:rsid w:val="00025F6B"/>
    <w:rsid w:val="00026534"/>
    <w:rsid w:val="00040676"/>
    <w:rsid w:val="0004096B"/>
    <w:rsid w:val="00042AC7"/>
    <w:rsid w:val="000442BD"/>
    <w:rsid w:val="00046665"/>
    <w:rsid w:val="00052387"/>
    <w:rsid w:val="00060A67"/>
    <w:rsid w:val="00072CBF"/>
    <w:rsid w:val="0007346D"/>
    <w:rsid w:val="00073F9E"/>
    <w:rsid w:val="00075B98"/>
    <w:rsid w:val="00076530"/>
    <w:rsid w:val="000830C7"/>
    <w:rsid w:val="00087B85"/>
    <w:rsid w:val="00091E1E"/>
    <w:rsid w:val="0009242E"/>
    <w:rsid w:val="00092F5F"/>
    <w:rsid w:val="00094F2A"/>
    <w:rsid w:val="000951B6"/>
    <w:rsid w:val="000960F4"/>
    <w:rsid w:val="000A51AB"/>
    <w:rsid w:val="000B4E43"/>
    <w:rsid w:val="000B586A"/>
    <w:rsid w:val="000C0059"/>
    <w:rsid w:val="000C14A9"/>
    <w:rsid w:val="000F3B01"/>
    <w:rsid w:val="00100771"/>
    <w:rsid w:val="001036A1"/>
    <w:rsid w:val="00103AEE"/>
    <w:rsid w:val="00106708"/>
    <w:rsid w:val="001116E0"/>
    <w:rsid w:val="00121985"/>
    <w:rsid w:val="00122F3D"/>
    <w:rsid w:val="00131090"/>
    <w:rsid w:val="00131A89"/>
    <w:rsid w:val="0013494E"/>
    <w:rsid w:val="00137968"/>
    <w:rsid w:val="001443F4"/>
    <w:rsid w:val="00145D65"/>
    <w:rsid w:val="00146F0B"/>
    <w:rsid w:val="00154C37"/>
    <w:rsid w:val="001560A2"/>
    <w:rsid w:val="00175D14"/>
    <w:rsid w:val="00177274"/>
    <w:rsid w:val="001907A1"/>
    <w:rsid w:val="0019596B"/>
    <w:rsid w:val="001A21F1"/>
    <w:rsid w:val="001A22BB"/>
    <w:rsid w:val="001A3F29"/>
    <w:rsid w:val="001B4001"/>
    <w:rsid w:val="001B5A36"/>
    <w:rsid w:val="001C2870"/>
    <w:rsid w:val="001C3C13"/>
    <w:rsid w:val="001D466A"/>
    <w:rsid w:val="001E17A5"/>
    <w:rsid w:val="001E7A85"/>
    <w:rsid w:val="001F41F6"/>
    <w:rsid w:val="001F50CA"/>
    <w:rsid w:val="0021176A"/>
    <w:rsid w:val="0022178B"/>
    <w:rsid w:val="0023429C"/>
    <w:rsid w:val="00236AC5"/>
    <w:rsid w:val="00244808"/>
    <w:rsid w:val="00246E2E"/>
    <w:rsid w:val="00252AAA"/>
    <w:rsid w:val="00252D35"/>
    <w:rsid w:val="00252E01"/>
    <w:rsid w:val="00257D43"/>
    <w:rsid w:val="00266D77"/>
    <w:rsid w:val="00270A44"/>
    <w:rsid w:val="00276554"/>
    <w:rsid w:val="002778DE"/>
    <w:rsid w:val="00277DF2"/>
    <w:rsid w:val="0029094A"/>
    <w:rsid w:val="002A1A85"/>
    <w:rsid w:val="002A4A22"/>
    <w:rsid w:val="002B097D"/>
    <w:rsid w:val="002D63ED"/>
    <w:rsid w:val="002D67BF"/>
    <w:rsid w:val="002E19DF"/>
    <w:rsid w:val="002E2AEE"/>
    <w:rsid w:val="002E3023"/>
    <w:rsid w:val="002E4B57"/>
    <w:rsid w:val="002E4B71"/>
    <w:rsid w:val="002F2E0F"/>
    <w:rsid w:val="002F7770"/>
    <w:rsid w:val="003033AB"/>
    <w:rsid w:val="00305476"/>
    <w:rsid w:val="003077D5"/>
    <w:rsid w:val="00307DC8"/>
    <w:rsid w:val="00312AFF"/>
    <w:rsid w:val="00325946"/>
    <w:rsid w:val="00327AFC"/>
    <w:rsid w:val="0033232B"/>
    <w:rsid w:val="00332771"/>
    <w:rsid w:val="0033728B"/>
    <w:rsid w:val="00337984"/>
    <w:rsid w:val="003426BB"/>
    <w:rsid w:val="00344246"/>
    <w:rsid w:val="003454AB"/>
    <w:rsid w:val="00345DC5"/>
    <w:rsid w:val="00353E9C"/>
    <w:rsid w:val="003552E9"/>
    <w:rsid w:val="003621CF"/>
    <w:rsid w:val="003673AF"/>
    <w:rsid w:val="00371204"/>
    <w:rsid w:val="003733BA"/>
    <w:rsid w:val="003736CF"/>
    <w:rsid w:val="00381974"/>
    <w:rsid w:val="00387615"/>
    <w:rsid w:val="00395EB0"/>
    <w:rsid w:val="0039722B"/>
    <w:rsid w:val="003A307D"/>
    <w:rsid w:val="003B4507"/>
    <w:rsid w:val="003D23DF"/>
    <w:rsid w:val="003D27FC"/>
    <w:rsid w:val="003E0FBF"/>
    <w:rsid w:val="003E1784"/>
    <w:rsid w:val="003E2141"/>
    <w:rsid w:val="003E2163"/>
    <w:rsid w:val="003E2485"/>
    <w:rsid w:val="003E5CA6"/>
    <w:rsid w:val="003E5CC4"/>
    <w:rsid w:val="003F09D5"/>
    <w:rsid w:val="004078E7"/>
    <w:rsid w:val="00413326"/>
    <w:rsid w:val="0042151A"/>
    <w:rsid w:val="0042593E"/>
    <w:rsid w:val="004301E8"/>
    <w:rsid w:val="0043082E"/>
    <w:rsid w:val="004424D7"/>
    <w:rsid w:val="00447AFA"/>
    <w:rsid w:val="004510DF"/>
    <w:rsid w:val="0045506C"/>
    <w:rsid w:val="00455B8E"/>
    <w:rsid w:val="00464451"/>
    <w:rsid w:val="00464A38"/>
    <w:rsid w:val="00467444"/>
    <w:rsid w:val="00467969"/>
    <w:rsid w:val="0047062F"/>
    <w:rsid w:val="004757C3"/>
    <w:rsid w:val="00475F05"/>
    <w:rsid w:val="004829CC"/>
    <w:rsid w:val="00482A50"/>
    <w:rsid w:val="0048555D"/>
    <w:rsid w:val="004874A3"/>
    <w:rsid w:val="00490C41"/>
    <w:rsid w:val="00492163"/>
    <w:rsid w:val="00496F02"/>
    <w:rsid w:val="004A23E1"/>
    <w:rsid w:val="004B1606"/>
    <w:rsid w:val="004B2E13"/>
    <w:rsid w:val="004B48C4"/>
    <w:rsid w:val="004C342E"/>
    <w:rsid w:val="004D2C70"/>
    <w:rsid w:val="004D301F"/>
    <w:rsid w:val="004D490D"/>
    <w:rsid w:val="004D62B4"/>
    <w:rsid w:val="004F2680"/>
    <w:rsid w:val="004F35D9"/>
    <w:rsid w:val="004F3C4A"/>
    <w:rsid w:val="004F4B81"/>
    <w:rsid w:val="004F52F0"/>
    <w:rsid w:val="004F6304"/>
    <w:rsid w:val="00500D12"/>
    <w:rsid w:val="00512506"/>
    <w:rsid w:val="00514407"/>
    <w:rsid w:val="00521F11"/>
    <w:rsid w:val="00533CF3"/>
    <w:rsid w:val="00535CB0"/>
    <w:rsid w:val="00551A34"/>
    <w:rsid w:val="005522BD"/>
    <w:rsid w:val="00556535"/>
    <w:rsid w:val="00560393"/>
    <w:rsid w:val="00573C80"/>
    <w:rsid w:val="005740E3"/>
    <w:rsid w:val="00574830"/>
    <w:rsid w:val="00583036"/>
    <w:rsid w:val="00583F8C"/>
    <w:rsid w:val="005936BF"/>
    <w:rsid w:val="005944BD"/>
    <w:rsid w:val="00595363"/>
    <w:rsid w:val="005A1E0B"/>
    <w:rsid w:val="005A2005"/>
    <w:rsid w:val="005A7246"/>
    <w:rsid w:val="005B0561"/>
    <w:rsid w:val="005B08F8"/>
    <w:rsid w:val="005B2317"/>
    <w:rsid w:val="005B257F"/>
    <w:rsid w:val="005B40B6"/>
    <w:rsid w:val="005C174F"/>
    <w:rsid w:val="005C419C"/>
    <w:rsid w:val="005D2D5B"/>
    <w:rsid w:val="005D3CBD"/>
    <w:rsid w:val="005D5571"/>
    <w:rsid w:val="005E2BE4"/>
    <w:rsid w:val="005E34A8"/>
    <w:rsid w:val="005E537F"/>
    <w:rsid w:val="005F2F3D"/>
    <w:rsid w:val="00603A5D"/>
    <w:rsid w:val="006047B7"/>
    <w:rsid w:val="00615BAC"/>
    <w:rsid w:val="00615BE1"/>
    <w:rsid w:val="006162E9"/>
    <w:rsid w:val="00616614"/>
    <w:rsid w:val="00621CB2"/>
    <w:rsid w:val="00627CF3"/>
    <w:rsid w:val="00630510"/>
    <w:rsid w:val="00630B4E"/>
    <w:rsid w:val="006324F0"/>
    <w:rsid w:val="00635A84"/>
    <w:rsid w:val="00636AA2"/>
    <w:rsid w:val="00643EF4"/>
    <w:rsid w:val="006455B2"/>
    <w:rsid w:val="00645B53"/>
    <w:rsid w:val="00652C1F"/>
    <w:rsid w:val="006550E9"/>
    <w:rsid w:val="00665431"/>
    <w:rsid w:val="006667A6"/>
    <w:rsid w:val="00666953"/>
    <w:rsid w:val="006718E6"/>
    <w:rsid w:val="006754FE"/>
    <w:rsid w:val="00675B34"/>
    <w:rsid w:val="00681ABC"/>
    <w:rsid w:val="006824B6"/>
    <w:rsid w:val="006875DF"/>
    <w:rsid w:val="0069676F"/>
    <w:rsid w:val="006A081E"/>
    <w:rsid w:val="006A33FE"/>
    <w:rsid w:val="006A7C62"/>
    <w:rsid w:val="006B10DF"/>
    <w:rsid w:val="006B195E"/>
    <w:rsid w:val="006B1E5A"/>
    <w:rsid w:val="006B3178"/>
    <w:rsid w:val="006B32CB"/>
    <w:rsid w:val="006B46A7"/>
    <w:rsid w:val="006B7F46"/>
    <w:rsid w:val="006C36B3"/>
    <w:rsid w:val="006C5C12"/>
    <w:rsid w:val="006D6AD2"/>
    <w:rsid w:val="006E1D24"/>
    <w:rsid w:val="006E6E9D"/>
    <w:rsid w:val="006F12F2"/>
    <w:rsid w:val="006F426F"/>
    <w:rsid w:val="00722653"/>
    <w:rsid w:val="00724643"/>
    <w:rsid w:val="00737548"/>
    <w:rsid w:val="00737C94"/>
    <w:rsid w:val="00751C80"/>
    <w:rsid w:val="00751D4C"/>
    <w:rsid w:val="007525B4"/>
    <w:rsid w:val="00763E2E"/>
    <w:rsid w:val="007677CA"/>
    <w:rsid w:val="00772FF1"/>
    <w:rsid w:val="00776024"/>
    <w:rsid w:val="0078094C"/>
    <w:rsid w:val="007844AB"/>
    <w:rsid w:val="00792A30"/>
    <w:rsid w:val="007B0786"/>
    <w:rsid w:val="007B0FD5"/>
    <w:rsid w:val="007B2B5C"/>
    <w:rsid w:val="007B4490"/>
    <w:rsid w:val="007B51C5"/>
    <w:rsid w:val="007B7EE1"/>
    <w:rsid w:val="007C367B"/>
    <w:rsid w:val="007C7A15"/>
    <w:rsid w:val="007E198E"/>
    <w:rsid w:val="007E7F56"/>
    <w:rsid w:val="007F2147"/>
    <w:rsid w:val="007F4063"/>
    <w:rsid w:val="007F593C"/>
    <w:rsid w:val="00800AC9"/>
    <w:rsid w:val="00805101"/>
    <w:rsid w:val="00811916"/>
    <w:rsid w:val="00813243"/>
    <w:rsid w:val="00820C76"/>
    <w:rsid w:val="008237C4"/>
    <w:rsid w:val="008249BA"/>
    <w:rsid w:val="00831FE0"/>
    <w:rsid w:val="00833A34"/>
    <w:rsid w:val="00837437"/>
    <w:rsid w:val="00841811"/>
    <w:rsid w:val="00842F73"/>
    <w:rsid w:val="008456CB"/>
    <w:rsid w:val="00846F47"/>
    <w:rsid w:val="008545D2"/>
    <w:rsid w:val="008714A9"/>
    <w:rsid w:val="008756BB"/>
    <w:rsid w:val="0087592C"/>
    <w:rsid w:val="00876540"/>
    <w:rsid w:val="0087784B"/>
    <w:rsid w:val="008847DE"/>
    <w:rsid w:val="00886F8E"/>
    <w:rsid w:val="008913F9"/>
    <w:rsid w:val="00892573"/>
    <w:rsid w:val="00894E11"/>
    <w:rsid w:val="008A07D7"/>
    <w:rsid w:val="008A20A4"/>
    <w:rsid w:val="008A3C84"/>
    <w:rsid w:val="008B7134"/>
    <w:rsid w:val="008B793F"/>
    <w:rsid w:val="008C0A29"/>
    <w:rsid w:val="008C37A1"/>
    <w:rsid w:val="008C5E98"/>
    <w:rsid w:val="008D2F88"/>
    <w:rsid w:val="008D6216"/>
    <w:rsid w:val="008D6D4D"/>
    <w:rsid w:val="008E23A7"/>
    <w:rsid w:val="008E4E4B"/>
    <w:rsid w:val="008E7475"/>
    <w:rsid w:val="009010AB"/>
    <w:rsid w:val="00910DBB"/>
    <w:rsid w:val="009111E5"/>
    <w:rsid w:val="0091256E"/>
    <w:rsid w:val="009171E9"/>
    <w:rsid w:val="00923061"/>
    <w:rsid w:val="009278F2"/>
    <w:rsid w:val="00941E30"/>
    <w:rsid w:val="00952583"/>
    <w:rsid w:val="009665DC"/>
    <w:rsid w:val="009727EE"/>
    <w:rsid w:val="0097506D"/>
    <w:rsid w:val="009761FC"/>
    <w:rsid w:val="0097724C"/>
    <w:rsid w:val="0097750B"/>
    <w:rsid w:val="00986500"/>
    <w:rsid w:val="00990514"/>
    <w:rsid w:val="009970D3"/>
    <w:rsid w:val="009A294D"/>
    <w:rsid w:val="009B13E7"/>
    <w:rsid w:val="009B26A6"/>
    <w:rsid w:val="009C1D4E"/>
    <w:rsid w:val="009F30B9"/>
    <w:rsid w:val="009F5C9A"/>
    <w:rsid w:val="00A0374E"/>
    <w:rsid w:val="00A05A1A"/>
    <w:rsid w:val="00A06973"/>
    <w:rsid w:val="00A1108C"/>
    <w:rsid w:val="00A16100"/>
    <w:rsid w:val="00A21F15"/>
    <w:rsid w:val="00A3485B"/>
    <w:rsid w:val="00A35904"/>
    <w:rsid w:val="00A40308"/>
    <w:rsid w:val="00A6063D"/>
    <w:rsid w:val="00A61B02"/>
    <w:rsid w:val="00A77372"/>
    <w:rsid w:val="00A77A36"/>
    <w:rsid w:val="00A8103D"/>
    <w:rsid w:val="00A841BC"/>
    <w:rsid w:val="00A864AA"/>
    <w:rsid w:val="00A906DD"/>
    <w:rsid w:val="00A921DC"/>
    <w:rsid w:val="00AA072A"/>
    <w:rsid w:val="00AA7448"/>
    <w:rsid w:val="00AA7820"/>
    <w:rsid w:val="00AC1502"/>
    <w:rsid w:val="00AC69A2"/>
    <w:rsid w:val="00AD0D50"/>
    <w:rsid w:val="00AD3C48"/>
    <w:rsid w:val="00AD46F5"/>
    <w:rsid w:val="00AE4037"/>
    <w:rsid w:val="00AE5A4A"/>
    <w:rsid w:val="00AF65C1"/>
    <w:rsid w:val="00B01AF6"/>
    <w:rsid w:val="00B05A01"/>
    <w:rsid w:val="00B075F4"/>
    <w:rsid w:val="00B10705"/>
    <w:rsid w:val="00B17C68"/>
    <w:rsid w:val="00B211FC"/>
    <w:rsid w:val="00B23A19"/>
    <w:rsid w:val="00B25319"/>
    <w:rsid w:val="00B3153A"/>
    <w:rsid w:val="00B357F1"/>
    <w:rsid w:val="00B4678E"/>
    <w:rsid w:val="00B46F71"/>
    <w:rsid w:val="00B47EE7"/>
    <w:rsid w:val="00B67CBE"/>
    <w:rsid w:val="00B717A1"/>
    <w:rsid w:val="00B72270"/>
    <w:rsid w:val="00B759A8"/>
    <w:rsid w:val="00B8589B"/>
    <w:rsid w:val="00B90919"/>
    <w:rsid w:val="00B91756"/>
    <w:rsid w:val="00B97DAF"/>
    <w:rsid w:val="00BC4C03"/>
    <w:rsid w:val="00BC621B"/>
    <w:rsid w:val="00BD2921"/>
    <w:rsid w:val="00BD2E00"/>
    <w:rsid w:val="00BD5D56"/>
    <w:rsid w:val="00C02A26"/>
    <w:rsid w:val="00C0536F"/>
    <w:rsid w:val="00C05767"/>
    <w:rsid w:val="00C06F90"/>
    <w:rsid w:val="00C121CA"/>
    <w:rsid w:val="00C1691C"/>
    <w:rsid w:val="00C20206"/>
    <w:rsid w:val="00C219B7"/>
    <w:rsid w:val="00C24F30"/>
    <w:rsid w:val="00C26236"/>
    <w:rsid w:val="00C27402"/>
    <w:rsid w:val="00C43B69"/>
    <w:rsid w:val="00C43BE2"/>
    <w:rsid w:val="00C51280"/>
    <w:rsid w:val="00C54AC9"/>
    <w:rsid w:val="00C57B71"/>
    <w:rsid w:val="00C60045"/>
    <w:rsid w:val="00C64288"/>
    <w:rsid w:val="00C67944"/>
    <w:rsid w:val="00C70530"/>
    <w:rsid w:val="00C70F14"/>
    <w:rsid w:val="00C74252"/>
    <w:rsid w:val="00C747B0"/>
    <w:rsid w:val="00C74EEA"/>
    <w:rsid w:val="00C75392"/>
    <w:rsid w:val="00C8189D"/>
    <w:rsid w:val="00C82684"/>
    <w:rsid w:val="00C839E0"/>
    <w:rsid w:val="00C85A36"/>
    <w:rsid w:val="00C90F78"/>
    <w:rsid w:val="00C94537"/>
    <w:rsid w:val="00CB1995"/>
    <w:rsid w:val="00CB74C9"/>
    <w:rsid w:val="00CE2D6B"/>
    <w:rsid w:val="00CF09C9"/>
    <w:rsid w:val="00D07BA3"/>
    <w:rsid w:val="00D10612"/>
    <w:rsid w:val="00D16F30"/>
    <w:rsid w:val="00D21BC9"/>
    <w:rsid w:val="00D26E5F"/>
    <w:rsid w:val="00D27DAC"/>
    <w:rsid w:val="00D30CB8"/>
    <w:rsid w:val="00D30E7A"/>
    <w:rsid w:val="00D31083"/>
    <w:rsid w:val="00D31613"/>
    <w:rsid w:val="00D352FF"/>
    <w:rsid w:val="00D43B1D"/>
    <w:rsid w:val="00D5218D"/>
    <w:rsid w:val="00D536BF"/>
    <w:rsid w:val="00D564CB"/>
    <w:rsid w:val="00D617EE"/>
    <w:rsid w:val="00D62837"/>
    <w:rsid w:val="00D63DF2"/>
    <w:rsid w:val="00D6541C"/>
    <w:rsid w:val="00D658A6"/>
    <w:rsid w:val="00D672A8"/>
    <w:rsid w:val="00D76E46"/>
    <w:rsid w:val="00D77153"/>
    <w:rsid w:val="00D77506"/>
    <w:rsid w:val="00D836D3"/>
    <w:rsid w:val="00D836DC"/>
    <w:rsid w:val="00D8419A"/>
    <w:rsid w:val="00DB0E4F"/>
    <w:rsid w:val="00DC3D6A"/>
    <w:rsid w:val="00DD488C"/>
    <w:rsid w:val="00DE128A"/>
    <w:rsid w:val="00DE2EEB"/>
    <w:rsid w:val="00DE3275"/>
    <w:rsid w:val="00DF10B7"/>
    <w:rsid w:val="00DF6F2C"/>
    <w:rsid w:val="00E01AEA"/>
    <w:rsid w:val="00E11203"/>
    <w:rsid w:val="00E23ECE"/>
    <w:rsid w:val="00E41AC1"/>
    <w:rsid w:val="00E44867"/>
    <w:rsid w:val="00E4551B"/>
    <w:rsid w:val="00E50121"/>
    <w:rsid w:val="00E54EDB"/>
    <w:rsid w:val="00E56327"/>
    <w:rsid w:val="00E60849"/>
    <w:rsid w:val="00E658F5"/>
    <w:rsid w:val="00E7580A"/>
    <w:rsid w:val="00E83F26"/>
    <w:rsid w:val="00E849EE"/>
    <w:rsid w:val="00E85587"/>
    <w:rsid w:val="00E86CE1"/>
    <w:rsid w:val="00E905AF"/>
    <w:rsid w:val="00E913DD"/>
    <w:rsid w:val="00E94B04"/>
    <w:rsid w:val="00E96686"/>
    <w:rsid w:val="00E97B84"/>
    <w:rsid w:val="00EA76AC"/>
    <w:rsid w:val="00EB0762"/>
    <w:rsid w:val="00EB2738"/>
    <w:rsid w:val="00EB2B55"/>
    <w:rsid w:val="00EB37C7"/>
    <w:rsid w:val="00EC0247"/>
    <w:rsid w:val="00EC12DD"/>
    <w:rsid w:val="00ED2F2C"/>
    <w:rsid w:val="00EE3C86"/>
    <w:rsid w:val="00EE627B"/>
    <w:rsid w:val="00EF0DEF"/>
    <w:rsid w:val="00F0404A"/>
    <w:rsid w:val="00F04798"/>
    <w:rsid w:val="00F07A69"/>
    <w:rsid w:val="00F1255C"/>
    <w:rsid w:val="00F12744"/>
    <w:rsid w:val="00F15A72"/>
    <w:rsid w:val="00F1627D"/>
    <w:rsid w:val="00F24FC0"/>
    <w:rsid w:val="00F326EC"/>
    <w:rsid w:val="00F41254"/>
    <w:rsid w:val="00F433C5"/>
    <w:rsid w:val="00F50908"/>
    <w:rsid w:val="00F52DD1"/>
    <w:rsid w:val="00F53BBB"/>
    <w:rsid w:val="00F55C8C"/>
    <w:rsid w:val="00F65EBC"/>
    <w:rsid w:val="00F70005"/>
    <w:rsid w:val="00F744D0"/>
    <w:rsid w:val="00F812CB"/>
    <w:rsid w:val="00F817FA"/>
    <w:rsid w:val="00F849DC"/>
    <w:rsid w:val="00F84BA5"/>
    <w:rsid w:val="00F873B6"/>
    <w:rsid w:val="00F873BD"/>
    <w:rsid w:val="00F909CE"/>
    <w:rsid w:val="00F91FED"/>
    <w:rsid w:val="00FA10E2"/>
    <w:rsid w:val="00FA360A"/>
    <w:rsid w:val="00FB01FA"/>
    <w:rsid w:val="00FB28DE"/>
    <w:rsid w:val="00FB4DF3"/>
    <w:rsid w:val="00FB55EC"/>
    <w:rsid w:val="00FB7A55"/>
    <w:rsid w:val="00FC5CF0"/>
    <w:rsid w:val="00FC5D52"/>
    <w:rsid w:val="00FC631D"/>
    <w:rsid w:val="00FC7E07"/>
    <w:rsid w:val="00FD0E38"/>
    <w:rsid w:val="00FE12C4"/>
    <w:rsid w:val="00FE69AD"/>
    <w:rsid w:val="00FE75D4"/>
    <w:rsid w:val="00FF1678"/>
    <w:rsid w:val="00FF1B06"/>
    <w:rsid w:val="00FF249C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52122414-87F3-4314-8993-7EA5BBF7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A8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0442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2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48E33-8D32-4408-BEAB-41172057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Laura Corcoles</cp:lastModifiedBy>
  <cp:revision>3</cp:revision>
  <cp:lastPrinted>2019-11-28T12:13:00Z</cp:lastPrinted>
  <dcterms:created xsi:type="dcterms:W3CDTF">2019-12-19T08:53:00Z</dcterms:created>
  <dcterms:modified xsi:type="dcterms:W3CDTF">2019-12-19T08:53:00Z</dcterms:modified>
</cp:coreProperties>
</file>